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3750F" w14:textId="77777777" w:rsidR="0097515E" w:rsidRPr="0097515E" w:rsidRDefault="0097515E" w:rsidP="0097515E">
      <w:r w:rsidRPr="0097515E">
        <w:rPr>
          <w:b/>
          <w:bCs/>
        </w:rPr>
        <w:t xml:space="preserve">Turnkey Professional Office Suite — Two Tenants </w:t>
      </w:r>
      <w:proofErr w:type="gramStart"/>
      <w:r w:rsidRPr="0097515E">
        <w:rPr>
          <w:b/>
          <w:bCs/>
        </w:rPr>
        <w:t>In</w:t>
      </w:r>
      <w:proofErr w:type="gramEnd"/>
      <w:r w:rsidRPr="0097515E">
        <w:rPr>
          <w:b/>
          <w:bCs/>
        </w:rPr>
        <w:t xml:space="preserve"> Place | Vineyards Professional Campus</w:t>
      </w:r>
    </w:p>
    <w:p w14:paraId="486E9F62" w14:textId="77777777" w:rsidR="0097515E" w:rsidRPr="0097515E" w:rsidRDefault="0097515E" w:rsidP="0097515E">
      <w:r w:rsidRPr="0097515E">
        <w:t>4868 Sparks Blvd, Suite 100 · Sparks, NV 89436</w:t>
      </w:r>
    </w:p>
    <w:p w14:paraId="0D59D52C" w14:textId="7EDA19F9" w:rsidR="0097515E" w:rsidRPr="0097515E" w:rsidRDefault="0097515E" w:rsidP="0097515E">
      <w:pPr>
        <w:spacing w:line="240" w:lineRule="auto"/>
      </w:pPr>
    </w:p>
    <w:p w14:paraId="367E738B" w14:textId="77777777" w:rsidR="0097515E" w:rsidRPr="0097515E" w:rsidRDefault="0097515E" w:rsidP="0097515E">
      <w:r w:rsidRPr="0097515E">
        <w:rPr>
          <w:b/>
          <w:bCs/>
        </w:rPr>
        <w:t>Suite Features</w:t>
      </w:r>
    </w:p>
    <w:p w14:paraId="2C235CD6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2,104 SF, single-story, Class B — furnished and move-in ready</w:t>
      </w:r>
    </w:p>
    <w:p w14:paraId="63AD4034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Four private offices plus a large executive conference room</w:t>
      </w:r>
    </w:p>
    <w:p w14:paraId="0884E927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Comfortable reception/lounge area and full break room/kitchen</w:t>
      </w:r>
    </w:p>
    <w:p w14:paraId="6DF143F9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Two private restrooms, dedicated storage, utility/electrical rooms</w:t>
      </w:r>
    </w:p>
    <w:p w14:paraId="5BC99A3F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Abundant natural light with landscaped views from most rooms</w:t>
      </w:r>
    </w:p>
    <w:p w14:paraId="602F4737" w14:textId="77777777" w:rsid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Existing furniture included (desks, conference table, cabinetry)</w:t>
      </w:r>
    </w:p>
    <w:p w14:paraId="71C966D8" w14:textId="77777777" w:rsidR="0097515E" w:rsidRPr="0097515E" w:rsidRDefault="0097515E" w:rsidP="0097515E">
      <w:pPr>
        <w:spacing w:after="0" w:line="240" w:lineRule="auto"/>
        <w:ind w:left="720"/>
      </w:pPr>
    </w:p>
    <w:p w14:paraId="10CBEB24" w14:textId="77777777" w:rsidR="0097515E" w:rsidRPr="0097515E" w:rsidRDefault="0097515E" w:rsidP="0097515E">
      <w:r w:rsidRPr="0097515E">
        <w:rPr>
          <w:b/>
          <w:bCs/>
        </w:rPr>
        <w:t>Why It Stands Out</w:t>
      </w:r>
    </w:p>
    <w:p w14:paraId="7A08759A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Two current professional tenants in place — immediate income offset</w:t>
      </w:r>
    </w:p>
    <w:p w14:paraId="3194979F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Modified gross lease: base rent includes building insurance, property taxes, HOA, water, landscape, common-area electricity, sewer &amp; trash</w:t>
      </w:r>
    </w:p>
    <w:p w14:paraId="2C898036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Quiet, collegial, professional environment — calm and well-kept throughout</w:t>
      </w:r>
    </w:p>
    <w:p w14:paraId="32085C1A" w14:textId="77777777" w:rsid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Five reserved parking spaces in front plus ample common-area parking</w:t>
      </w:r>
    </w:p>
    <w:p w14:paraId="469D73D6" w14:textId="77777777" w:rsidR="0097515E" w:rsidRPr="0097515E" w:rsidRDefault="0097515E" w:rsidP="0097515E">
      <w:pPr>
        <w:spacing w:after="0" w:line="240" w:lineRule="auto"/>
        <w:ind w:left="720"/>
      </w:pPr>
    </w:p>
    <w:p w14:paraId="05C22C0A" w14:textId="77777777" w:rsidR="0097515E" w:rsidRPr="0097515E" w:rsidRDefault="0097515E" w:rsidP="0097515E">
      <w:r w:rsidRPr="0097515E">
        <w:rPr>
          <w:b/>
          <w:bCs/>
        </w:rPr>
        <w:t>Location</w:t>
      </w:r>
    </w:p>
    <w:p w14:paraId="05201FE7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Vineyards Professional Campus, a +/- 77,915 SF office park</w:t>
      </w:r>
    </w:p>
    <w:p w14:paraId="3C749119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Easy I-80 access via Sparks Blvd (traffic counts 21,600+ CPD)</w:t>
      </w:r>
    </w:p>
    <w:p w14:paraId="5EEF3E0D" w14:textId="77777777" w:rsid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Growing North Sparks / Spanish Springs professional corridor</w:t>
      </w:r>
    </w:p>
    <w:p w14:paraId="23F377C0" w14:textId="77777777" w:rsidR="0097515E" w:rsidRPr="0097515E" w:rsidRDefault="0097515E" w:rsidP="0097515E">
      <w:pPr>
        <w:spacing w:after="0" w:line="240" w:lineRule="auto"/>
        <w:ind w:left="720"/>
      </w:pPr>
    </w:p>
    <w:p w14:paraId="1B2C6DFD" w14:textId="77777777" w:rsidR="0097515E" w:rsidRPr="0097515E" w:rsidRDefault="0097515E" w:rsidP="0097515E">
      <w:r w:rsidRPr="0097515E">
        <w:rPr>
          <w:b/>
          <w:bCs/>
        </w:rPr>
        <w:t>Terms</w:t>
      </w:r>
    </w:p>
    <w:p w14:paraId="128440A7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 xml:space="preserve">Full-suite lease takeover </w:t>
      </w:r>
      <w:proofErr w:type="gramStart"/>
      <w:r w:rsidRPr="0097515E">
        <w:t>available</w:t>
      </w:r>
      <w:proofErr w:type="gramEnd"/>
      <w:r w:rsidRPr="0097515E">
        <w:t xml:space="preserve"> to a qualified tenant</w:t>
      </w:r>
    </w:p>
    <w:p w14:paraId="76B113EB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Current base rent [$3,892.40/</w:t>
      </w:r>
      <w:proofErr w:type="spellStart"/>
      <w:r w:rsidRPr="0097515E">
        <w:t>mo</w:t>
      </w:r>
      <w:proofErr w:type="spellEnd"/>
      <w:r w:rsidRPr="0097515E">
        <w:t>] through 12/31/27, then modest ~3% annual step-ups through 2031</w:t>
      </w:r>
    </w:p>
    <w:p w14:paraId="025602A1" w14:textId="77777777" w:rsidR="0097515E" w:rsidRP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>Lease assignment or direct new lease available — landlord approval required</w:t>
      </w:r>
    </w:p>
    <w:p w14:paraId="38AF8F77" w14:textId="776D7E0C" w:rsidR="0097515E" w:rsidRDefault="0097515E" w:rsidP="0097515E">
      <w:pPr>
        <w:numPr>
          <w:ilvl w:val="0"/>
          <w:numId w:val="1"/>
        </w:numPr>
        <w:spacing w:after="0" w:line="240" w:lineRule="auto"/>
      </w:pPr>
      <w:r w:rsidRPr="0097515E">
        <w:t xml:space="preserve">Available </w:t>
      </w:r>
      <w:r>
        <w:t>9/1/26</w:t>
      </w:r>
    </w:p>
    <w:p w14:paraId="73E9E25E" w14:textId="77777777" w:rsidR="0097515E" w:rsidRPr="0097515E" w:rsidRDefault="0097515E" w:rsidP="0097515E">
      <w:pPr>
        <w:spacing w:after="0" w:line="240" w:lineRule="auto"/>
        <w:ind w:left="720"/>
      </w:pPr>
    </w:p>
    <w:p w14:paraId="421F8BD1" w14:textId="660C416A" w:rsidR="0097515E" w:rsidRPr="0097515E" w:rsidRDefault="0097515E" w:rsidP="0097515E">
      <w:r w:rsidRPr="0097515E">
        <w:t xml:space="preserve">Contact </w:t>
      </w:r>
      <w:r>
        <w:t>Michael Rich</w:t>
      </w:r>
      <w:r w:rsidRPr="0097515E">
        <w:t xml:space="preserve">· </w:t>
      </w:r>
      <w:r>
        <w:t>775-683-3833</w:t>
      </w:r>
      <w:r w:rsidRPr="0097515E">
        <w:t xml:space="preserve"> · </w:t>
      </w:r>
      <w:r>
        <w:t>michaelrich@almavida.pro</w:t>
      </w:r>
      <w:r w:rsidRPr="0097515E">
        <w:t xml:space="preserve"> for financials, floor plan, and a private tour.</w:t>
      </w:r>
    </w:p>
    <w:p w14:paraId="06D036B0" w14:textId="7B4BEAEF" w:rsidR="002C2023" w:rsidRDefault="0097515E">
      <w:r w:rsidRPr="002C2023">
        <w:lastRenderedPageBreak/>
        <w:drawing>
          <wp:inline distT="0" distB="0" distL="0" distR="0" wp14:anchorId="0A86088D" wp14:editId="12572FF7">
            <wp:extent cx="4750904" cy="3079958"/>
            <wp:effectExtent l="0" t="0" r="0" b="6350"/>
            <wp:docPr id="8573934" name="Picture 1" descr="FOR LEA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3934" name="Picture 1" descr="FOR LEAS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9495" cy="3085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2023">
        <w:drawing>
          <wp:inline distT="0" distB="0" distL="0" distR="0" wp14:anchorId="2A80D7D3" wp14:editId="022F3511">
            <wp:extent cx="5662695" cy="4691270"/>
            <wp:effectExtent l="0" t="0" r="0" b="0"/>
            <wp:docPr id="1940499609" name="Picture 1" descr="The image is a simple office floor plan, showing a layout with designated areas for offices, utility, electrical, open area, nap, break room, and conference room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499609" name="Picture 1" descr="The image is a simple office floor plan, showing a layout with designated areas for offices, utility, electrical, open area, nap, break room, and conference room.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5293" cy="4701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6F916" w14:textId="2DE383E5" w:rsidR="002C2023" w:rsidRDefault="0097515E">
      <w:r>
        <w:rPr>
          <w:noProof/>
        </w:rPr>
        <w:lastRenderedPageBreak/>
        <w:drawing>
          <wp:inline distT="0" distB="0" distL="0" distR="0" wp14:anchorId="3F6A6D7D" wp14:editId="68D5B3FB">
            <wp:extent cx="3737113" cy="2801238"/>
            <wp:effectExtent l="0" t="0" r="0" b="0"/>
            <wp:docPr id="1348578845" name="Picture 1" descr="The office features a modern, organized workspace with a blue desk, green plants, and a large window with trees visible outside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578845" name="Picture 1" descr="The office features a modern, organized workspace with a blue desk, green plants, and a large window with trees visible outside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429" cy="280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D7CFB" w14:textId="06C2E44E" w:rsidR="0097515E" w:rsidRDefault="0097515E">
      <w:r>
        <w:rPr>
          <w:noProof/>
        </w:rPr>
        <w:drawing>
          <wp:inline distT="0" distB="0" distL="0" distR="0" wp14:anchorId="7DBD291F" wp14:editId="1BB77A26">
            <wp:extent cx="3896139" cy="2918873"/>
            <wp:effectExtent l="0" t="0" r="0" b="0"/>
            <wp:docPr id="921119690" name="Picture 2" descr="The image depicts a cozy, well-lit office room with a blue couch, a black coffee table, and a desk, complemented by a framed landscape painting and a potted plan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119690" name="Picture 2" descr="The image depicts a cozy, well-lit office room with a blue couch, a black coffee table, and a desk, complemented by a framed landscape painting and a potted plant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994" cy="292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094B0" w14:textId="5DF81A4B" w:rsidR="002C2023" w:rsidRDefault="0097515E">
      <w:r>
        <w:rPr>
          <w:noProof/>
        </w:rPr>
        <w:lastRenderedPageBreak/>
        <w:drawing>
          <wp:inline distT="0" distB="0" distL="0" distR="0" wp14:anchorId="03D269B8" wp14:editId="0BE2ED55">
            <wp:extent cx="4015409" cy="3014672"/>
            <wp:effectExtent l="0" t="0" r="4445" b="0"/>
            <wp:docPr id="3756427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209" cy="302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F904D" w14:textId="1EA1D5C9" w:rsidR="0097515E" w:rsidRDefault="0097515E">
      <w:r>
        <w:rPr>
          <w:noProof/>
        </w:rPr>
        <w:drawing>
          <wp:inline distT="0" distB="0" distL="0" distR="0" wp14:anchorId="6A965955" wp14:editId="0A2A17E2">
            <wp:extent cx="3896139" cy="2918774"/>
            <wp:effectExtent l="0" t="0" r="0" b="0"/>
            <wp:docPr id="120849278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142" cy="292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77B09" w14:textId="26FCAB40" w:rsidR="0097515E" w:rsidRDefault="0097515E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0C28AA6" wp14:editId="32D400A9">
            <wp:extent cx="3422962" cy="2564296"/>
            <wp:effectExtent l="0" t="0" r="6350" b="7620"/>
            <wp:docPr id="2725154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830" cy="257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2E4C8" w14:textId="5D91BE8B" w:rsidR="0097515E" w:rsidRDefault="0097515E">
      <w:r>
        <w:rPr>
          <w:noProof/>
        </w:rPr>
        <w:drawing>
          <wp:inline distT="0" distB="0" distL="0" distR="0" wp14:anchorId="501F022F" wp14:editId="35D7CCAE">
            <wp:extent cx="3369894" cy="2524540"/>
            <wp:effectExtent l="0" t="0" r="2540" b="0"/>
            <wp:docPr id="143552344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505" cy="253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82090" w14:textId="77777777" w:rsidR="0097515E" w:rsidRDefault="0097515E"/>
    <w:sectPr w:rsidR="009751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5D88"/>
    <w:multiLevelType w:val="multilevel"/>
    <w:tmpl w:val="C68C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681477"/>
    <w:multiLevelType w:val="multilevel"/>
    <w:tmpl w:val="AA2A8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DC68FF"/>
    <w:multiLevelType w:val="multilevel"/>
    <w:tmpl w:val="881AF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16711D"/>
    <w:multiLevelType w:val="multilevel"/>
    <w:tmpl w:val="6206E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7887966">
    <w:abstractNumId w:val="2"/>
  </w:num>
  <w:num w:numId="2" w16cid:durableId="728454756">
    <w:abstractNumId w:val="1"/>
  </w:num>
  <w:num w:numId="3" w16cid:durableId="537624377">
    <w:abstractNumId w:val="0"/>
  </w:num>
  <w:num w:numId="4" w16cid:durableId="3974848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023"/>
    <w:rsid w:val="002C2023"/>
    <w:rsid w:val="0097515E"/>
    <w:rsid w:val="009F3D62"/>
    <w:rsid w:val="00A8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603B3"/>
  <w15:chartTrackingRefBased/>
  <w15:docId w15:val="{9F3BAAF8-3F7D-40A5-B603-0EDDF7012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2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0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0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0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0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0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0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0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0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0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0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0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2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2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20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0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20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0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0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0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Rich-Mazzeo</dc:creator>
  <cp:keywords/>
  <dc:description/>
  <cp:lastModifiedBy>Sonia Rich-Mazzeo</cp:lastModifiedBy>
  <cp:revision>2</cp:revision>
  <dcterms:created xsi:type="dcterms:W3CDTF">2026-08-04T22:24:00Z</dcterms:created>
  <dcterms:modified xsi:type="dcterms:W3CDTF">2026-08-04T22:24:00Z</dcterms:modified>
</cp:coreProperties>
</file>